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F9812" w14:textId="6CA18024" w:rsidR="00AC2FAB" w:rsidRPr="004F5E8D" w:rsidRDefault="0050111B">
      <w:pPr>
        <w:pStyle w:val="Corpotesto"/>
        <w:spacing w:before="10"/>
        <w:rPr>
          <w:rFonts w:ascii="Times New Roman"/>
          <w:sz w:val="24"/>
        </w:rPr>
      </w:pPr>
      <w:r>
        <w:rPr>
          <w:rFonts w:asci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7D874" wp14:editId="63CE0A27">
                <wp:simplePos x="0" y="0"/>
                <wp:positionH relativeFrom="column">
                  <wp:posOffset>-139065</wp:posOffset>
                </wp:positionH>
                <wp:positionV relativeFrom="paragraph">
                  <wp:posOffset>26959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1CCEB" id="Rettangolo con angoli arrotondati 1" o:spid="_x0000_s1026" style="position:absolute;margin-left:-10.95pt;margin-top:2.1pt;width:507.6pt;height:7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lgZ2C+AAAAAKAQAADwAAAAAAAAAAAAAAAAAgBQAAZHJzL2Rvd25yZXYueG1s&#10;UEsFBgAAAAAEAAQA8wAAAC0GAAAAAA==&#10;" filled="f" strokecolor="black [3213]" strokeweight="2pt">
                <v:path arrowok="t"/>
              </v:roundrect>
            </w:pict>
          </mc:Fallback>
        </mc:AlternateContent>
      </w:r>
    </w:p>
    <w:p w14:paraId="0EC9CF79" w14:textId="046D3546" w:rsidR="00AC2FAB" w:rsidRPr="008D03D8" w:rsidRDefault="005242B4" w:rsidP="005242B4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E1A18C" wp14:editId="04FF54C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30 E/BD</w:t>
      </w:r>
    </w:p>
    <w:p w14:paraId="6F28FBC4" w14:textId="77777777" w:rsidR="00AC2FAB" w:rsidRPr="008D03D8" w:rsidRDefault="00AC2FA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B558DB0" w14:textId="6D5EC184" w:rsidR="00BE4302" w:rsidRDefault="005242B4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30 E/BD</w:t>
      </w:r>
      <w:r w:rsidR="008D03D8" w:rsidRPr="008D03D8">
        <w:rPr>
          <w:b/>
          <w:color w:val="0D0D0D"/>
          <w:w w:val="105"/>
          <w:sz w:val="24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è un fluido semisintetico emulsionabile</w:t>
      </w:r>
      <w:r w:rsidR="00BE4302" w:rsidRPr="00BE4302">
        <w:rPr>
          <w:color w:val="0D0D0D"/>
          <w:w w:val="105"/>
          <w:lang w:val="it-IT"/>
        </w:rPr>
        <w:t xml:space="preserve"> </w:t>
      </w:r>
      <w:r w:rsidR="00BE4302">
        <w:rPr>
          <w:color w:val="0D0D0D"/>
          <w:w w:val="105"/>
          <w:lang w:val="it-IT"/>
        </w:rPr>
        <w:t>e</w:t>
      </w:r>
      <w:r w:rsidR="00BE4302" w:rsidRPr="008D03D8">
        <w:rPr>
          <w:color w:val="0D0D0D"/>
          <w:w w:val="105"/>
          <w:lang w:val="it-IT"/>
        </w:rPr>
        <w:t>sente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da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boro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e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da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battericidi</w:t>
      </w:r>
      <w:r w:rsidR="00BE4302" w:rsidRPr="008D03D8">
        <w:rPr>
          <w:color w:val="0D0D0D"/>
          <w:spacing w:val="-11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a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rilascio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di</w:t>
      </w:r>
      <w:r w:rsidR="00BE4302" w:rsidRPr="008D03D8">
        <w:rPr>
          <w:color w:val="0D0D0D"/>
          <w:spacing w:val="-11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formaldeide</w:t>
      </w:r>
      <w:r w:rsidR="00BE4302">
        <w:rPr>
          <w:color w:val="0D0D0D"/>
          <w:w w:val="105"/>
          <w:lang w:val="it-IT"/>
        </w:rPr>
        <w:t>. Consigliato</w:t>
      </w:r>
      <w:r w:rsidR="008D03D8" w:rsidRPr="008D03D8">
        <w:rPr>
          <w:color w:val="0D0D0D"/>
          <w:w w:val="105"/>
          <w:lang w:val="it-IT"/>
        </w:rPr>
        <w:t xml:space="preserve"> per operazioni di taglio e rettifica non gravose</w:t>
      </w:r>
      <w:r w:rsidR="00BE4302">
        <w:rPr>
          <w:color w:val="0D0D0D"/>
          <w:w w:val="105"/>
          <w:lang w:val="it-IT"/>
        </w:rPr>
        <w:t xml:space="preserve"> su acciai e acciai basso legati, m</w:t>
      </w:r>
      <w:r w:rsidR="008D03D8" w:rsidRPr="008D03D8">
        <w:rPr>
          <w:color w:val="0D0D0D"/>
          <w:w w:val="105"/>
          <w:lang w:val="it-IT"/>
        </w:rPr>
        <w:t>olto</w:t>
      </w:r>
      <w:r w:rsidR="008D03D8" w:rsidRPr="008D03D8">
        <w:rPr>
          <w:color w:val="0D0D0D"/>
          <w:spacing w:val="-10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indicato</w:t>
      </w:r>
      <w:r w:rsidR="008D03D8" w:rsidRPr="008D03D8">
        <w:rPr>
          <w:color w:val="0D0D0D"/>
          <w:spacing w:val="-10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per</w:t>
      </w:r>
      <w:r w:rsidR="008D03D8" w:rsidRPr="008D03D8">
        <w:rPr>
          <w:color w:val="0D0D0D"/>
          <w:spacing w:val="-11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la</w:t>
      </w:r>
      <w:r w:rsidR="008D03D8" w:rsidRPr="008D03D8">
        <w:rPr>
          <w:color w:val="0D0D0D"/>
          <w:spacing w:val="-10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lavorazione</w:t>
      </w:r>
      <w:r w:rsidR="008D03D8" w:rsidRPr="008D03D8">
        <w:rPr>
          <w:color w:val="0D0D0D"/>
          <w:spacing w:val="-10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della ghisa.</w:t>
      </w:r>
    </w:p>
    <w:p w14:paraId="4A5DCD3F" w14:textId="77777777" w:rsidR="00BE4302" w:rsidRDefault="008D03D8">
      <w:pPr>
        <w:pStyle w:val="Corpotesto"/>
        <w:spacing w:before="1" w:line="290" w:lineRule="auto"/>
        <w:ind w:left="115" w:right="117"/>
        <w:jc w:val="both"/>
        <w:rPr>
          <w:color w:val="0D0D0D"/>
          <w:spacing w:val="31"/>
          <w:w w:val="105"/>
          <w:lang w:val="it-IT"/>
        </w:rPr>
      </w:pPr>
      <w:r w:rsidRPr="008D03D8">
        <w:rPr>
          <w:color w:val="0D0D0D"/>
          <w:w w:val="105"/>
          <w:lang w:val="it-IT"/>
        </w:rPr>
        <w:t xml:space="preserve">Forma emulsioni traslucide </w:t>
      </w:r>
      <w:r w:rsidR="00BE4302">
        <w:rPr>
          <w:color w:val="0D0D0D"/>
          <w:w w:val="105"/>
          <w:lang w:val="it-IT"/>
        </w:rPr>
        <w:t>con b</w:t>
      </w:r>
      <w:r w:rsidRPr="008D03D8">
        <w:rPr>
          <w:color w:val="0D0D0D"/>
          <w:w w:val="105"/>
          <w:lang w:val="it-IT"/>
        </w:rPr>
        <w:t>uone prestazioni al taglio, eccezionali proprietà anticorrosive e ottime proprietà detergenti. Polifunzionale in quanto adatto anche ad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operazioni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di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rettifica.</w:t>
      </w:r>
    </w:p>
    <w:p w14:paraId="119B3795" w14:textId="3D5399A1" w:rsidR="00AC2FAB" w:rsidRPr="004F5E8D" w:rsidRDefault="008D03D8" w:rsidP="00BE4302">
      <w:pPr>
        <w:pStyle w:val="Corpotesto"/>
        <w:spacing w:before="1" w:line="290" w:lineRule="auto"/>
        <w:ind w:left="115" w:right="117"/>
        <w:jc w:val="both"/>
        <w:rPr>
          <w:sz w:val="22"/>
          <w:lang w:val="it-IT"/>
        </w:rPr>
      </w:pPr>
      <w:bookmarkStart w:id="0" w:name="_Hlk6329653"/>
      <w:r w:rsidRPr="008D03D8">
        <w:rPr>
          <w:color w:val="0D0D0D"/>
          <w:w w:val="105"/>
          <w:lang w:val="it-IT"/>
        </w:rPr>
        <w:t>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test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di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resistenza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microbiologica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hanno evidenziato elevate prestazioni di bioresistenza.</w:t>
      </w:r>
      <w:bookmarkEnd w:id="0"/>
    </w:p>
    <w:p w14:paraId="0AB00B60" w14:textId="77777777" w:rsidR="00AC2FAB" w:rsidRPr="004F5E8D" w:rsidRDefault="00AC2FAB">
      <w:pPr>
        <w:pStyle w:val="Corpotesto"/>
        <w:rPr>
          <w:sz w:val="22"/>
          <w:lang w:val="it-IT"/>
        </w:rPr>
      </w:pPr>
    </w:p>
    <w:p w14:paraId="1EB116DA" w14:textId="77777777" w:rsidR="00AC2FAB" w:rsidRPr="004F5E8D" w:rsidRDefault="00AC2FAB">
      <w:pPr>
        <w:pStyle w:val="Corpotesto"/>
        <w:spacing w:before="6"/>
        <w:rPr>
          <w:sz w:val="27"/>
          <w:lang w:val="it-IT"/>
        </w:rPr>
      </w:pPr>
    </w:p>
    <w:p w14:paraId="0AC66CC9" w14:textId="77777777" w:rsidR="00AC2FAB" w:rsidRDefault="008D03D8">
      <w:pPr>
        <w:pStyle w:val="Titolo2"/>
        <w:spacing w:before="0"/>
        <w:jc w:val="both"/>
      </w:pPr>
      <w:r>
        <w:rPr>
          <w:color w:val="808080"/>
        </w:rPr>
        <w:t>CARATTERISTICHE CHIMICO-FISICHE</w:t>
      </w:r>
    </w:p>
    <w:p w14:paraId="79480859" w14:textId="77777777" w:rsidR="00AC2FAB" w:rsidRDefault="00AC2FAB">
      <w:pPr>
        <w:pStyle w:val="Corpotesto"/>
        <w:spacing w:before="3" w:after="1"/>
        <w:rPr>
          <w:b/>
          <w:sz w:val="24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E4302" w:rsidRPr="00BF7D24" w14:paraId="7ACAA387" w14:textId="77777777" w:rsidTr="00512EEC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2187A54" w14:textId="77777777" w:rsidR="00BE4302" w:rsidRPr="00BF7D24" w:rsidRDefault="00BE4302" w:rsidP="00512EEC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1" w:name="_Hlk4138488"/>
            <w:r w:rsidRPr="00BF7D24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198E49" w14:textId="77777777" w:rsidR="00BE4302" w:rsidRPr="00BF7D24" w:rsidRDefault="00BE4302" w:rsidP="00512EEC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BF7D24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F74289D" w14:textId="77777777" w:rsidR="00BE4302" w:rsidRPr="00BF7D24" w:rsidRDefault="00BE4302" w:rsidP="00512EEC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646F24F" w14:textId="77777777" w:rsidR="00BE4302" w:rsidRPr="00BF7D24" w:rsidRDefault="00BE4302" w:rsidP="00512EEC">
            <w:pPr>
              <w:pStyle w:val="TableParagraph"/>
              <w:ind w:left="111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BE4302" w:rsidRPr="00BF7D24" w14:paraId="5EBE72F1" w14:textId="77777777" w:rsidTr="00D16B0E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4AF06249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02F76842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6867685E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621BC76C" w14:textId="3FB6B184" w:rsidR="00BE4302" w:rsidRPr="00BF7D24" w:rsidRDefault="00BE4302" w:rsidP="00BE4302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>
              <w:rPr>
                <w:w w:val="105"/>
                <w:sz w:val="17"/>
              </w:rPr>
              <w:t>Traslucido</w:t>
            </w:r>
          </w:p>
        </w:tc>
      </w:tr>
      <w:tr w:rsidR="00BE4302" w:rsidRPr="00BF7D24" w14:paraId="55CB6C0C" w14:textId="77777777" w:rsidTr="00512EEC">
        <w:trPr>
          <w:trHeight w:val="253"/>
        </w:trPr>
        <w:tc>
          <w:tcPr>
            <w:tcW w:w="2458" w:type="dxa"/>
            <w:vAlign w:val="center"/>
          </w:tcPr>
          <w:p w14:paraId="4B4C794B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FD601BF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00DCB82" w14:textId="5D83B4EA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  <w:r>
              <w:rPr>
                <w:w w:val="105"/>
                <w:sz w:val="17"/>
                <w:lang w:val="it-IT"/>
              </w:rPr>
              <w:t>Ambra</w:t>
            </w:r>
          </w:p>
        </w:tc>
        <w:tc>
          <w:tcPr>
            <w:tcW w:w="2268" w:type="dxa"/>
          </w:tcPr>
          <w:p w14:paraId="0C45333D" w14:textId="5EC4F562" w:rsidR="00BE4302" w:rsidRPr="00BF7D24" w:rsidRDefault="00BE4302" w:rsidP="00BE4302">
            <w:pPr>
              <w:pStyle w:val="TableParagraph"/>
              <w:ind w:left="111"/>
              <w:rPr>
                <w:sz w:val="17"/>
                <w:lang w:val="it-IT"/>
              </w:rPr>
            </w:pPr>
            <w:r>
              <w:rPr>
                <w:w w:val="105"/>
                <w:sz w:val="17"/>
              </w:rPr>
              <w:t>Paglierino</w:t>
            </w:r>
          </w:p>
        </w:tc>
      </w:tr>
      <w:tr w:rsidR="00BE4302" w:rsidRPr="00BF7D24" w14:paraId="796D0E28" w14:textId="77777777" w:rsidTr="00512EEC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7FCEDBC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D393C49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7CA8114" w14:textId="695334BC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4"/>
                <w:sz w:val="17"/>
                <w:lang w:val="it-IT"/>
              </w:rPr>
              <w:t>1.00 - 1.</w:t>
            </w:r>
            <w:r>
              <w:rPr>
                <w:w w:val="104"/>
                <w:sz w:val="17"/>
                <w:lang w:val="it-IT"/>
              </w:rPr>
              <w:t>2</w:t>
            </w:r>
            <w:r w:rsidRPr="00BF7D24">
              <w:rPr>
                <w:w w:val="104"/>
                <w:sz w:val="17"/>
                <w:lang w:val="it-IT"/>
              </w:rPr>
              <w:t>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EC6BDD3" w14:textId="77777777" w:rsidR="00BE4302" w:rsidRPr="00BF7D24" w:rsidRDefault="00BE4302" w:rsidP="00BE4302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BE4302" w:rsidRPr="00BF7D24" w14:paraId="369110CB" w14:textId="77777777" w:rsidTr="00512EEC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67C511CF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92704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6A7EC0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8D4B5D" w14:textId="77777777" w:rsidR="00BE4302" w:rsidRPr="00BF7D24" w:rsidRDefault="00BE4302" w:rsidP="00BE43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sz w:val="17"/>
                <w:lang w:val="it-IT"/>
              </w:rPr>
              <w:t xml:space="preserve">  9.80 - 10.70</w:t>
            </w:r>
          </w:p>
        </w:tc>
      </w:tr>
      <w:tr w:rsidR="00BE4302" w:rsidRPr="00BF7D24" w14:paraId="10CDC1B7" w14:textId="77777777" w:rsidTr="00512EEC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63E05B3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46D8895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91D8CFA" w14:textId="77777777" w:rsidR="00BE4302" w:rsidRPr="00BF7D24" w:rsidRDefault="00BE4302" w:rsidP="00BE43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>0.9</w:t>
            </w:r>
            <w:r>
              <w:rPr>
                <w:w w:val="105"/>
                <w:sz w:val="17"/>
                <w:lang w:val="it-IT"/>
              </w:rPr>
              <w:t>6</w:t>
            </w:r>
            <w:r w:rsidRPr="00BF7D24">
              <w:rPr>
                <w:w w:val="105"/>
                <w:sz w:val="17"/>
                <w:lang w:val="it-IT"/>
              </w:rPr>
              <w:t xml:space="preserve"> - 0.9</w:t>
            </w:r>
            <w:r>
              <w:rPr>
                <w:w w:val="105"/>
                <w:sz w:val="17"/>
                <w:lang w:val="it-IT"/>
              </w:rPr>
              <w:t>8</w:t>
            </w:r>
            <w:r w:rsidRPr="00BF7D24">
              <w:rPr>
                <w:w w:val="105"/>
                <w:sz w:val="17"/>
                <w:lang w:val="it-IT"/>
              </w:rPr>
              <w:t xml:space="preserve"> Kg/dm</w:t>
            </w:r>
            <w:r w:rsidRPr="00BF7D24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DB62C49" w14:textId="77777777" w:rsidR="00BE4302" w:rsidRPr="00BF7D24" w:rsidRDefault="00BE4302" w:rsidP="00BE4302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BE4302" w:rsidRPr="00BF7D24" w14:paraId="2F4BF40E" w14:textId="77777777" w:rsidTr="00512EEC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408D511D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6D91E4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828ED3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1AE1AEF" w14:textId="77777777" w:rsidR="00BE4302" w:rsidRPr="00BF7D24" w:rsidRDefault="00BE4302" w:rsidP="00BE43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>2.5% rif.</w:t>
            </w:r>
          </w:p>
        </w:tc>
      </w:tr>
    </w:tbl>
    <w:bookmarkEnd w:id="1"/>
    <w:p w14:paraId="43A95CAD" w14:textId="11AC6EAB" w:rsidR="00AC2FAB" w:rsidRPr="00BE4302" w:rsidRDefault="00BE4302" w:rsidP="00BE4302">
      <w:pPr>
        <w:pStyle w:val="Titolo3"/>
        <w:spacing w:before="277"/>
        <w:ind w:left="0"/>
        <w:rPr>
          <w:color w:val="0D0D0D"/>
          <w:w w:val="105"/>
        </w:rPr>
      </w:pPr>
      <w:r>
        <w:rPr>
          <w:color w:val="0D0D0D"/>
          <w:w w:val="105"/>
        </w:rPr>
        <w:t xml:space="preserve">  </w:t>
      </w:r>
      <w:r w:rsidR="008D03D8">
        <w:rPr>
          <w:color w:val="0D0D0D"/>
          <w:w w:val="105"/>
        </w:rPr>
        <w:t>Contiene</w:t>
      </w:r>
    </w:p>
    <w:p w14:paraId="53551EE8" w14:textId="77777777" w:rsidR="00AC2FAB" w:rsidRPr="008D03D8" w:rsidRDefault="008D03D8">
      <w:pPr>
        <w:pStyle w:val="Corpotesto"/>
        <w:spacing w:before="46"/>
        <w:ind w:left="823"/>
        <w:rPr>
          <w:lang w:val="it-IT"/>
        </w:rPr>
      </w:pPr>
      <w:r w:rsidRPr="008D03D8">
        <w:rPr>
          <w:color w:val="0D0D0D"/>
          <w:w w:val="105"/>
          <w:lang w:val="it-IT"/>
        </w:rPr>
        <w:t>olio minerale, stabilizzanti, anticorrosivi di ultima generazione.</w:t>
      </w:r>
    </w:p>
    <w:p w14:paraId="038F7DC1" w14:textId="77777777" w:rsidR="00AC2FAB" w:rsidRPr="008D03D8" w:rsidRDefault="008D03D8">
      <w:pPr>
        <w:pStyle w:val="Titolo3"/>
        <w:spacing w:before="46"/>
        <w:rPr>
          <w:lang w:val="it-IT"/>
        </w:rPr>
      </w:pPr>
      <w:r w:rsidRPr="008D03D8">
        <w:rPr>
          <w:color w:val="0D0D0D"/>
          <w:w w:val="105"/>
          <w:lang w:val="it-IT"/>
        </w:rPr>
        <w:t>Non contiene</w:t>
      </w:r>
    </w:p>
    <w:p w14:paraId="32D815ED" w14:textId="77777777" w:rsidR="00AC2FAB" w:rsidRPr="008D03D8" w:rsidRDefault="008D03D8">
      <w:pPr>
        <w:pStyle w:val="Corpotesto"/>
        <w:spacing w:before="45"/>
        <w:ind w:left="823"/>
        <w:rPr>
          <w:lang w:val="it-IT"/>
        </w:rPr>
      </w:pPr>
      <w:r w:rsidRPr="008D03D8">
        <w:rPr>
          <w:color w:val="0D0D0D"/>
          <w:w w:val="105"/>
          <w:lang w:val="it-IT"/>
        </w:rPr>
        <w:t>boro, donatori di formaldeide, ammine secondarie, cloro.</w:t>
      </w:r>
    </w:p>
    <w:p w14:paraId="26CE0382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486966F8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0EA022A5" w14:textId="77777777" w:rsidR="00AC2FAB" w:rsidRPr="008D03D8" w:rsidRDefault="00AC2FAB">
      <w:pPr>
        <w:pStyle w:val="Corpotesto"/>
        <w:spacing w:before="6"/>
        <w:rPr>
          <w:sz w:val="31"/>
          <w:lang w:val="it-IT"/>
        </w:rPr>
      </w:pPr>
    </w:p>
    <w:p w14:paraId="24455B08" w14:textId="309D1AED" w:rsidR="00AC2FAB" w:rsidRDefault="008D03D8" w:rsidP="00BE4302">
      <w:pPr>
        <w:pStyle w:val="Titolo2"/>
        <w:jc w:val="both"/>
        <w:rPr>
          <w:color w:val="808080"/>
          <w:lang w:val="it-IT"/>
        </w:rPr>
      </w:pPr>
      <w:r w:rsidRPr="008D03D8">
        <w:rPr>
          <w:color w:val="808080"/>
          <w:lang w:val="it-IT"/>
        </w:rPr>
        <w:t>CONCENTRAZIONI D’USO RACCOMANDATE</w:t>
      </w:r>
    </w:p>
    <w:p w14:paraId="161EB45E" w14:textId="77777777" w:rsidR="0051002E" w:rsidRDefault="0051002E" w:rsidP="00BE4302">
      <w:pPr>
        <w:pStyle w:val="Titolo2"/>
        <w:jc w:val="both"/>
        <w:rPr>
          <w:color w:val="808080"/>
          <w:lang w:val="it-IT"/>
        </w:rPr>
      </w:pP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2870"/>
        <w:gridCol w:w="3042"/>
      </w:tblGrid>
      <w:tr w:rsidR="0051002E" w:rsidRPr="00AB3A84" w14:paraId="3D5606B4" w14:textId="77777777" w:rsidTr="003661B1">
        <w:trPr>
          <w:trHeight w:val="289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432A741B" w14:textId="77777777" w:rsidR="0051002E" w:rsidRPr="00AB3A84" w:rsidRDefault="0051002E" w:rsidP="003661B1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2870" w:type="dxa"/>
            <w:shd w:val="clear" w:color="auto" w:fill="A6A6A6" w:themeFill="background1" w:themeFillShade="A6"/>
            <w:vAlign w:val="center"/>
          </w:tcPr>
          <w:p w14:paraId="4EB4F8DD" w14:textId="77777777" w:rsidR="0051002E" w:rsidRPr="00AB3A84" w:rsidRDefault="0051002E" w:rsidP="003661B1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ASPORTAZIONE</w:t>
            </w: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  <w:tc>
          <w:tcPr>
            <w:tcW w:w="3042" w:type="dxa"/>
            <w:shd w:val="clear" w:color="auto" w:fill="A6A6A6" w:themeFill="background1" w:themeFillShade="A6"/>
            <w:vAlign w:val="center"/>
          </w:tcPr>
          <w:p w14:paraId="0FBC13F3" w14:textId="77777777" w:rsidR="0051002E" w:rsidRPr="00AB3A84" w:rsidRDefault="0051002E" w:rsidP="003661B1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>
              <w:rPr>
                <w:color w:val="FFFFFF" w:themeColor="background1"/>
                <w:sz w:val="17"/>
                <w:szCs w:val="17"/>
                <w:lang w:val="it-IT"/>
              </w:rPr>
              <w:t xml:space="preserve">RETTIFICA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51002E" w:rsidRPr="00AB3A84" w14:paraId="0C6DB6DD" w14:textId="77777777" w:rsidTr="003661B1">
        <w:trPr>
          <w:trHeight w:val="289"/>
          <w:jc w:val="center"/>
        </w:trPr>
        <w:tc>
          <w:tcPr>
            <w:tcW w:w="2985" w:type="dxa"/>
            <w:shd w:val="clear" w:color="auto" w:fill="F2F2F2" w:themeFill="background1" w:themeFillShade="F2"/>
            <w:vAlign w:val="center"/>
          </w:tcPr>
          <w:p w14:paraId="284BEE6D" w14:textId="77777777" w:rsidR="0051002E" w:rsidRPr="00AB3A84" w:rsidRDefault="0051002E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</w:t>
            </w:r>
          </w:p>
        </w:tc>
        <w:tc>
          <w:tcPr>
            <w:tcW w:w="2870" w:type="dxa"/>
            <w:shd w:val="clear" w:color="auto" w:fill="F2F2F2" w:themeFill="background1" w:themeFillShade="F2"/>
            <w:vAlign w:val="center"/>
          </w:tcPr>
          <w:p w14:paraId="04068692" w14:textId="77777777" w:rsidR="0051002E" w:rsidRPr="00AB3A84" w:rsidRDefault="0051002E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042" w:type="dxa"/>
            <w:shd w:val="clear" w:color="auto" w:fill="F2F2F2" w:themeFill="background1" w:themeFillShade="F2"/>
            <w:vAlign w:val="center"/>
          </w:tcPr>
          <w:p w14:paraId="096540A5" w14:textId="69CD8C02" w:rsidR="0051002E" w:rsidRPr="00AB3A84" w:rsidRDefault="007A3893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r w:rsidR="0051002E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51002E" w:rsidRPr="00AB3A84" w14:paraId="14AEF08D" w14:textId="77777777" w:rsidTr="003661B1">
        <w:trPr>
          <w:trHeight w:val="289"/>
          <w:jc w:val="center"/>
        </w:trPr>
        <w:tc>
          <w:tcPr>
            <w:tcW w:w="2985" w:type="dxa"/>
            <w:vAlign w:val="center"/>
          </w:tcPr>
          <w:p w14:paraId="680CE33F" w14:textId="77777777" w:rsidR="0051002E" w:rsidRPr="00AB3A84" w:rsidRDefault="0051002E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Acciai legati</w:t>
            </w:r>
          </w:p>
        </w:tc>
        <w:tc>
          <w:tcPr>
            <w:tcW w:w="2870" w:type="dxa"/>
            <w:vAlign w:val="center"/>
          </w:tcPr>
          <w:p w14:paraId="5176D31C" w14:textId="77777777" w:rsidR="0051002E" w:rsidRPr="00AB3A84" w:rsidRDefault="0051002E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  <w:tc>
          <w:tcPr>
            <w:tcW w:w="3042" w:type="dxa"/>
            <w:vAlign w:val="center"/>
          </w:tcPr>
          <w:p w14:paraId="568DB03D" w14:textId="77777777" w:rsidR="0051002E" w:rsidRPr="00AB3A84" w:rsidRDefault="0051002E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 xml:space="preserve">3 </w:t>
            </w:r>
            <w:r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51002E" w:rsidRPr="00AB3A84" w14:paraId="06433766" w14:textId="77777777" w:rsidTr="003661B1">
        <w:trPr>
          <w:trHeight w:val="273"/>
          <w:jc w:val="center"/>
        </w:trPr>
        <w:tc>
          <w:tcPr>
            <w:tcW w:w="2985" w:type="dxa"/>
            <w:shd w:val="clear" w:color="auto" w:fill="F2F2F2" w:themeFill="background1" w:themeFillShade="F2"/>
            <w:vAlign w:val="center"/>
          </w:tcPr>
          <w:p w14:paraId="164F0347" w14:textId="77777777" w:rsidR="0051002E" w:rsidRPr="00AB3A84" w:rsidRDefault="0051002E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Ghisa</w:t>
            </w:r>
          </w:p>
        </w:tc>
        <w:tc>
          <w:tcPr>
            <w:tcW w:w="2870" w:type="dxa"/>
            <w:shd w:val="clear" w:color="auto" w:fill="F2F2F2" w:themeFill="background1" w:themeFillShade="F2"/>
            <w:vAlign w:val="center"/>
          </w:tcPr>
          <w:p w14:paraId="703D7B27" w14:textId="77777777" w:rsidR="0051002E" w:rsidRPr="00AB3A84" w:rsidRDefault="0051002E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4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  <w:tc>
          <w:tcPr>
            <w:tcW w:w="3042" w:type="dxa"/>
            <w:shd w:val="clear" w:color="auto" w:fill="F2F2F2" w:themeFill="background1" w:themeFillShade="F2"/>
            <w:vAlign w:val="center"/>
          </w:tcPr>
          <w:p w14:paraId="01AA8880" w14:textId="4D9808F7" w:rsidR="0051002E" w:rsidRPr="00AB3A84" w:rsidRDefault="004E22E2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3</w:t>
            </w:r>
            <w:r w:rsidR="0051002E">
              <w:rPr>
                <w:sz w:val="17"/>
                <w:szCs w:val="17"/>
                <w:lang w:val="it-IT"/>
              </w:rPr>
              <w:t xml:space="preserve"> </w:t>
            </w:r>
            <w:r w:rsidR="0051002E"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51002E" w:rsidRPr="00AB3A84" w14:paraId="2D96B646" w14:textId="77777777" w:rsidTr="003661B1">
        <w:trPr>
          <w:trHeight w:val="289"/>
          <w:jc w:val="center"/>
        </w:trPr>
        <w:tc>
          <w:tcPr>
            <w:tcW w:w="8897" w:type="dxa"/>
            <w:gridSpan w:val="3"/>
            <w:vAlign w:val="center"/>
          </w:tcPr>
          <w:p w14:paraId="5BB0ED91" w14:textId="77777777" w:rsidR="0051002E" w:rsidRPr="00AB3A84" w:rsidRDefault="0051002E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bookmarkStart w:id="2" w:name="_GoBack"/>
            <w:bookmarkEnd w:id="2"/>
            <w:r>
              <w:rPr>
                <w:i/>
                <w:sz w:val="16"/>
                <w:szCs w:val="16"/>
                <w:lang w:val="it-IT"/>
              </w:rPr>
              <w:t>C</w:t>
            </w:r>
            <w:r w:rsidRPr="003D3044">
              <w:rPr>
                <w:i/>
                <w:sz w:val="16"/>
                <w:szCs w:val="16"/>
                <w:lang w:val="it-IT"/>
              </w:rPr>
              <w:t>oncentrazion</w:t>
            </w:r>
            <w:r>
              <w:rPr>
                <w:i/>
                <w:sz w:val="16"/>
                <w:szCs w:val="16"/>
                <w:lang w:val="it-IT"/>
              </w:rPr>
              <w:t>i</w:t>
            </w:r>
            <w:r w:rsidRPr="003D3044">
              <w:rPr>
                <w:i/>
                <w:sz w:val="16"/>
                <w:szCs w:val="16"/>
                <w:lang w:val="it-IT"/>
              </w:rPr>
              <w:t xml:space="preserve"> da intendersi rifrattometriche</w:t>
            </w:r>
          </w:p>
        </w:tc>
      </w:tr>
    </w:tbl>
    <w:p w14:paraId="486E1BB9" w14:textId="77777777" w:rsidR="0051002E" w:rsidRPr="008D03D8" w:rsidRDefault="0051002E" w:rsidP="00BE4302">
      <w:pPr>
        <w:pStyle w:val="Titolo2"/>
        <w:jc w:val="both"/>
        <w:rPr>
          <w:sz w:val="22"/>
          <w:lang w:val="it-IT"/>
        </w:rPr>
      </w:pPr>
    </w:p>
    <w:p w14:paraId="71B1DF10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2EB0203D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5EDB59CA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3532DEC1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77A56038" w14:textId="7B986E32" w:rsidR="005242B4" w:rsidRPr="00436F64" w:rsidRDefault="005242B4" w:rsidP="005242B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E694898" w14:textId="77777777" w:rsidR="005242B4" w:rsidRPr="00436F64" w:rsidRDefault="005242B4" w:rsidP="005242B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812B99F" w14:textId="77777777" w:rsidR="005242B4" w:rsidRPr="00436F64" w:rsidRDefault="005242B4" w:rsidP="005242B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1167F0C4" w14:textId="77777777" w:rsidR="005242B4" w:rsidRDefault="0080278B" w:rsidP="005242B4">
      <w:pPr>
        <w:pStyle w:val="Corpotesto"/>
        <w:jc w:val="center"/>
        <w:rPr>
          <w:sz w:val="22"/>
          <w:lang w:val="it-IT"/>
        </w:rPr>
      </w:pPr>
      <w:hyperlink r:id="rId7" w:history="1">
        <w:r w:rsidR="005242B4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B8C472C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2F935720" w14:textId="77777777" w:rsidR="005242B4" w:rsidRPr="00436F64" w:rsidRDefault="005242B4" w:rsidP="005242B4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5242B4" w:rsidRPr="00436F64" w:rsidSect="005242B4">
      <w:type w:val="continuous"/>
      <w:pgSz w:w="11900" w:h="16840"/>
      <w:pgMar w:top="640" w:right="985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AEF12" w14:textId="77777777" w:rsidR="0080278B" w:rsidRDefault="0080278B" w:rsidP="004F5E8D">
      <w:r>
        <w:separator/>
      </w:r>
    </w:p>
  </w:endnote>
  <w:endnote w:type="continuationSeparator" w:id="0">
    <w:p w14:paraId="2C2BC726" w14:textId="77777777" w:rsidR="0080278B" w:rsidRDefault="0080278B" w:rsidP="004F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697EE" w14:textId="77777777" w:rsidR="0080278B" w:rsidRDefault="0080278B" w:rsidP="004F5E8D">
      <w:r>
        <w:separator/>
      </w:r>
    </w:p>
  </w:footnote>
  <w:footnote w:type="continuationSeparator" w:id="0">
    <w:p w14:paraId="03A66983" w14:textId="77777777" w:rsidR="0080278B" w:rsidRDefault="0080278B" w:rsidP="004F5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FAB"/>
    <w:rsid w:val="002B6D7A"/>
    <w:rsid w:val="003661B1"/>
    <w:rsid w:val="004E22E2"/>
    <w:rsid w:val="004F5E8D"/>
    <w:rsid w:val="0050111B"/>
    <w:rsid w:val="0051002E"/>
    <w:rsid w:val="005242B4"/>
    <w:rsid w:val="005E1A42"/>
    <w:rsid w:val="005E5776"/>
    <w:rsid w:val="006F54A2"/>
    <w:rsid w:val="007A3893"/>
    <w:rsid w:val="0080278B"/>
    <w:rsid w:val="00846398"/>
    <w:rsid w:val="00856395"/>
    <w:rsid w:val="00861EAB"/>
    <w:rsid w:val="008D03D8"/>
    <w:rsid w:val="009E6096"/>
    <w:rsid w:val="00A174AD"/>
    <w:rsid w:val="00A4676C"/>
    <w:rsid w:val="00AC2FAB"/>
    <w:rsid w:val="00BE4302"/>
    <w:rsid w:val="00D902C6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C58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table" w:styleId="Grigliatabella">
    <w:name w:val="Table Grid"/>
    <w:basedOn w:val="Tabellanormale"/>
    <w:uiPriority w:val="39"/>
    <w:rsid w:val="00BE4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5E8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5E8D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5242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dc:creator>Dennis Pavan</dc:creator>
  <cp:lastModifiedBy>Andrea Cipolletta - Specialista Servizio Tecnico Nowal Chimica S.r.l.</cp:lastModifiedBy>
  <cp:revision>4</cp:revision>
  <dcterms:created xsi:type="dcterms:W3CDTF">2020-01-10T10:27:00Z</dcterms:created>
  <dcterms:modified xsi:type="dcterms:W3CDTF">2020-01-27T09:46:00Z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